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F48" w:rsidRPr="007D2F48" w:rsidRDefault="007D2F48" w:rsidP="007D2F48">
      <w:pPr>
        <w:pStyle w:val="a5"/>
        <w:jc w:val="center"/>
        <w:rPr>
          <w:rFonts w:ascii="Times New Roman" w:hAnsi="Times New Roman" w:cs="Times New Roman"/>
          <w:b/>
          <w:color w:val="555555"/>
          <w:sz w:val="36"/>
          <w:szCs w:val="36"/>
          <w:lang w:eastAsia="ru-RU"/>
        </w:rPr>
      </w:pPr>
      <w:r w:rsidRPr="007D2F48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«</w:t>
      </w:r>
      <w:r w:rsidRPr="007D2F48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Сформированность фонематического слуха – главное усл</w:t>
      </w:r>
      <w:r w:rsidR="003E3361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овие успешного обучения грамоте</w:t>
      </w:r>
      <w:r w:rsidRPr="007D2F48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»</w:t>
      </w:r>
    </w:p>
    <w:p w:rsidR="00801CFA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877F3C" w:rsidRP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t>Основной задачей в процессе обучения грамоте является формирование у дошкольников общей ориентировки в звуковой системе языка, обучение их звуковому анализу слова, т.е. определению порядка следования звуков в слове, установлению различительной роли звука, основных качественных его характеристик.</w:t>
      </w:r>
    </w:p>
    <w:p w:rsid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Если мы хотим, чтобы ребенок усвоил чтение быстро и легко, а также избежал многих ошибок, следует развивать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877F3C" w:rsidRPr="00877F3C" w:rsidRDefault="00877F3C" w:rsidP="00801CFA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фонематическое восприятие (т.е. различать звуки родного языка). </w:t>
      </w:r>
    </w:p>
    <w:p w:rsidR="00877F3C" w:rsidRPr="00877F3C" w:rsidRDefault="00877F3C" w:rsidP="00801CFA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Различать гласные – согласные звуки, звонкие-глухие, твердые-мягкие звуки. </w:t>
      </w:r>
    </w:p>
    <w:p w:rsidR="00877F3C" w:rsidRDefault="00877F3C" w:rsidP="00801CFA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Уметь определять позицию и количество звуков в слове.</w:t>
      </w:r>
    </w:p>
    <w:p w:rsid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Обучая ребенка чтению и развивая фонематический слух, следует помнить:</w:t>
      </w:r>
    </w:p>
    <w:p w:rsidR="00877F3C" w:rsidRDefault="00877F3C" w:rsidP="00801CFA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наша речь состоит из предложений.</w:t>
      </w:r>
    </w:p>
    <w:p w:rsidR="00877F3C" w:rsidRDefault="00877F3C" w:rsidP="00801CFA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предложение </w:t>
      </w:r>
      <w:proofErr w:type="gram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законченная мысль.</w:t>
      </w:r>
    </w:p>
    <w:p w:rsidR="00877F3C" w:rsidRDefault="00877F3C" w:rsidP="00801CFA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предложения состоят из слов.</w:t>
      </w:r>
    </w:p>
    <w:p w:rsidR="00877F3C" w:rsidRDefault="00877F3C" w:rsidP="00801CFA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слова состоят из звуков.</w:t>
      </w:r>
    </w:p>
    <w:p w:rsidR="00877F3C" w:rsidRDefault="00877F3C" w:rsidP="00801CFA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звук </w:t>
      </w:r>
      <w:proofErr w:type="gram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то, что мы слышим и произносим.</w:t>
      </w:r>
    </w:p>
    <w:p w:rsidR="00877F3C" w:rsidRDefault="00877F3C" w:rsidP="00801CFA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буква </w:t>
      </w:r>
      <w:proofErr w:type="gram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то, что мы видим и пишем.</w:t>
      </w:r>
    </w:p>
    <w:p w:rsidR="00877F3C" w:rsidRDefault="00877F3C" w:rsidP="00801CFA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звук на письме обозначается буквой.</w:t>
      </w:r>
    </w:p>
    <w:p w:rsidR="00877F3C" w:rsidRDefault="00877F3C" w:rsidP="00801CFA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звуки бывают гласные и согласные.</w:t>
      </w:r>
    </w:p>
    <w:p w:rsidR="00877F3C" w:rsidRP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Гласные звуки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звуки, которые можно петь голосом (выше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ниже), при этом воздух, выходящий изо рта, не встречает преграды.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русском языке шесть гласных звуков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[а] [у] [о] [и] [э] [ы].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схемах гласные звуки обозначаются красным цветом.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Согласные звуки - звуки, которые нельзя петь, так как воздух, выходящий изо рта при их произнесении, встречает преграду.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Глухость и звонкость согласных звуков определяются по работе голосовых связок и проверяются рукой, положенной на горло.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Глухие согласные звуки (голосовые связки не работают, то есть горлышко не дрожит): [к] [п] [с] [т] [ф] [х] [ц] [ч] [ш] [щ].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Звонкие согласные звуки (голосовые связки работают, то есть горлышко дрожит): [б] [в] [г] [д] [ж] [з] [й] [л] [м] [н] [р].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Твердость и мягкость согласных звуков определяются на слух.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Твердые согласные звуки на схемах обозначаются синим цветом.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Мягкие согласные звуки на схемах обозначаются зеленым цветом.</w:t>
      </w:r>
    </w:p>
    <w:p w:rsidR="00877F3C" w:rsidRP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Основная работа по подготовке к обучению грамоте с детьми 4-5 лет?</w:t>
      </w:r>
    </w:p>
    <w:p w:rsidR="00877F3C" w:rsidRP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Помогаем ребёнку овладеть начальными навыками звукового анализа слова:</w:t>
      </w:r>
    </w:p>
    <w:p w:rsidR="00877F3C" w:rsidRPr="00877F3C" w:rsidRDefault="00877F3C" w:rsidP="003E336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самостоятельно произносить слова,</w:t>
      </w:r>
    </w:p>
    <w:p w:rsidR="00877F3C" w:rsidRPr="00877F3C" w:rsidRDefault="00877F3C" w:rsidP="003E336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интонационно подчеркивая в них первый звук;</w:t>
      </w:r>
    </w:p>
    <w:p w:rsidR="00877F3C" w:rsidRPr="003E3361" w:rsidRDefault="00877F3C" w:rsidP="00877F3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узнавать слова на заданный звук</w:t>
      </w:r>
      <w:r w:rsidR="003E33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3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(сначала на основе наглядности,</w:t>
      </w:r>
      <w:r w:rsidR="003E33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3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затем — по представлению);</w:t>
      </w:r>
    </w:p>
    <w:p w:rsidR="00877F3C" w:rsidRPr="00877F3C" w:rsidRDefault="00877F3C" w:rsidP="003E336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различать на слух гласные и согласные звуки;</w:t>
      </w:r>
    </w:p>
    <w:p w:rsidR="00877F3C" w:rsidRPr="003E3361" w:rsidRDefault="00877F3C" w:rsidP="00877F3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развивать навыки деления слов на слоги</w:t>
      </w:r>
      <w:r w:rsidR="003E33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3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основе выделения гласных звуков.</w:t>
      </w:r>
    </w:p>
    <w:p w:rsidR="00EF00D9" w:rsidRDefault="00877F3C" w:rsidP="00EF00D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00D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Специальные упражнения для выполнения дома:</w:t>
      </w:r>
      <w:r w:rsidRPr="00EF00D9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«Чудо-звуки»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Прослушайте с ребенком аудиозаписи природных звуков: шум дождя, журчание ручья, морской прибой, пение птиц, голоса животных. Обсудите звуки - какие похожи, чем различаются, где их можно услышать, какие кажутся знакомыми. Эти же звуки слушайте на прогулке: зимой — скрип снега под ногами, звон сосулек, тишину морозного утра; весной — капель, журчание ручья, щебетание птиц, шум ветра. Осенью можно услышать, как шуршат листья, шум дождя. Летом стрекочут кузнечики, жужжат жуки, пчелы, назойливо звенят комары.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«Слушай, пробуй, как звучит»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Исследуйте звуковую природу предметов и материалов, оказавшихся под рукой. Изменяйте громкость, темп звучания. Можно стучать, топать, бросать, переливать, рвать, хлопать. А ребенок должен угадывать, что и как звучало.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«Угадай, что звучало»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Проанализируйте с детьми бытовые шумы: скрип двери, звук шагов, телефонный звонок, свисток, тиканье часов, шум льющейся и кипящей воды, звон ложечки о стакан, перелистывание страниц и пр. Ребенок должен научиться узнавать их звучание с открытыми и закрытыми словами, постепенно нужно приучать его удерживать в памяти «голоса» всех предметов, доводя их количество с одного до семи.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«Где позвонили»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Определяем направление звука. Для этой игры нужен колокольчик или другой звучащий предмет. Ребенок закрывает глаза. Вы в стороне от него тихо звените, шумите. Ребенок должен повернуться к тому месту, откуда слышен звук, и с закрытыми глазами рукой показать направление, потом открыть глаза и проверить себя. Можно задать вопросы: где звенит? Слева? Справа от тебя? Впереди, сзади? И еще более веселый вариант всем хорошо известный - «Жмурки»: ребенок с закрытыми глазами в роли водящего.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«Отработка ритмических рисунков».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 создаете ритм, отстукивая его рукой. Ребенок его повторяет. Сначала ребенок видит ваши руки, потом выполняет это упражнение с закрытыми глазами. Варианты игры могут быть разными: ребенок выполняет ритмический рисунок правой, левой рукой, обеими руками одновременно, поочередно (хлопки или удары); воспроизводит тот же рисунок ногами; придумывает свои ритмические рисунки.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00D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«Камертон»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Предложите ребенку проговаривать по слогам любой стихотворный текст и одновременно отстукивать его ритм по правилам: отстукиваются слоги (каждый слог-один удар), на каждом слове, включая предлоги, рука или нога меняется.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00D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«Исправь ошибку в предложении»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Русская </w:t>
      </w:r>
      <w:proofErr w:type="spell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красавит</w:t>
      </w:r>
      <w:bookmarkStart w:id="0" w:name="_GoBack"/>
      <w:bookmarkEnd w:id="0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ся</w:t>
      </w:r>
      <w:proofErr w:type="spell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своей </w:t>
      </w:r>
      <w:proofErr w:type="spell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коЗою</w:t>
      </w:r>
      <w:proofErr w:type="spell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славиться.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поляне весной вырос зуб молодой. И т.д.</w:t>
      </w:r>
      <w:r w:rsidR="00EF00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FC3A8B" w:rsidRPr="00EF00D9" w:rsidRDefault="00FC3A8B" w:rsidP="00EF00D9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F00D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Материал подготовлен: учителем – логопедом: Лобаревой Еленой Викторовной из источника: </w:t>
      </w:r>
      <w:hyperlink r:id="rId6" w:history="1">
        <w:r w:rsidR="00EF00D9" w:rsidRPr="00EF00D9">
          <w:rPr>
            <w:rStyle w:val="a4"/>
            <w:rFonts w:ascii="Times New Roman" w:hAnsi="Times New Roman" w:cs="Times New Roman"/>
            <w:sz w:val="24"/>
            <w:szCs w:val="24"/>
          </w:rPr>
          <w:t>https://dsblg4.ucoz.ru</w:t>
        </w:r>
      </w:hyperlink>
      <w:r w:rsidR="007D2F48" w:rsidRPr="00EF0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F48" w:rsidRPr="00600652" w:rsidRDefault="007D2F48" w:rsidP="00FC3A8B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</w:p>
    <w:p w:rsidR="00FC3A8B" w:rsidRPr="00600652" w:rsidRDefault="00FC3A8B" w:rsidP="00FC3A8B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</w:p>
    <w:sectPr w:rsidR="00FC3A8B" w:rsidRPr="00600652" w:rsidSect="00801CFA">
      <w:pgSz w:w="16838" w:h="11906" w:orient="landscape"/>
      <w:pgMar w:top="567" w:right="53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01DA"/>
    <w:multiLevelType w:val="hybridMultilevel"/>
    <w:tmpl w:val="77E4F9E4"/>
    <w:lvl w:ilvl="0" w:tplc="884AE51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7FD1BFC"/>
    <w:multiLevelType w:val="hybridMultilevel"/>
    <w:tmpl w:val="1F4AC9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0DF8"/>
    <w:multiLevelType w:val="multilevel"/>
    <w:tmpl w:val="491A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9045D"/>
    <w:multiLevelType w:val="multilevel"/>
    <w:tmpl w:val="19BA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5324A"/>
    <w:multiLevelType w:val="multilevel"/>
    <w:tmpl w:val="E852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50A12"/>
    <w:multiLevelType w:val="multilevel"/>
    <w:tmpl w:val="127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94C2E"/>
    <w:multiLevelType w:val="multilevel"/>
    <w:tmpl w:val="986A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6570E"/>
    <w:multiLevelType w:val="multilevel"/>
    <w:tmpl w:val="172A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F6487A"/>
    <w:multiLevelType w:val="hybridMultilevel"/>
    <w:tmpl w:val="870C6958"/>
    <w:lvl w:ilvl="0" w:tplc="884AE5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757549E"/>
    <w:multiLevelType w:val="hybridMultilevel"/>
    <w:tmpl w:val="B89A7B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C2848"/>
    <w:multiLevelType w:val="hybridMultilevel"/>
    <w:tmpl w:val="8A3CB4C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13603CB"/>
    <w:multiLevelType w:val="multilevel"/>
    <w:tmpl w:val="60F8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411AC6"/>
    <w:multiLevelType w:val="multilevel"/>
    <w:tmpl w:val="9CA0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BB603C"/>
    <w:multiLevelType w:val="multilevel"/>
    <w:tmpl w:val="5C18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5"/>
  </w:num>
  <w:num w:numId="5">
    <w:abstractNumId w:val="12"/>
  </w:num>
  <w:num w:numId="6">
    <w:abstractNumId w:val="13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  <w:num w:numId="11">
    <w:abstractNumId w:val="10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1C9"/>
    <w:rsid w:val="003E3361"/>
    <w:rsid w:val="004359F8"/>
    <w:rsid w:val="004C21C9"/>
    <w:rsid w:val="00600652"/>
    <w:rsid w:val="0073266E"/>
    <w:rsid w:val="007D2F48"/>
    <w:rsid w:val="00801CFA"/>
    <w:rsid w:val="00877F3C"/>
    <w:rsid w:val="00C83735"/>
    <w:rsid w:val="00CF467A"/>
    <w:rsid w:val="00EF00D9"/>
    <w:rsid w:val="00F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02B5"/>
  <w15:docId w15:val="{769124E6-18E4-40A4-9D26-01B5ADF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3A8B"/>
    <w:rPr>
      <w:color w:val="0000FF" w:themeColor="hyperlink"/>
      <w:u w:val="single"/>
    </w:rPr>
  </w:style>
  <w:style w:type="paragraph" w:styleId="a5">
    <w:name w:val="No Spacing"/>
    <w:uiPriority w:val="1"/>
    <w:qFormat/>
    <w:rsid w:val="007D2F48"/>
    <w:pPr>
      <w:spacing w:after="0" w:line="240" w:lineRule="auto"/>
    </w:pPr>
  </w:style>
  <w:style w:type="character" w:styleId="a6">
    <w:name w:val="Emphasis"/>
    <w:basedOn w:val="a0"/>
    <w:uiPriority w:val="20"/>
    <w:qFormat/>
    <w:rsid w:val="007D2F48"/>
    <w:rPr>
      <w:i/>
      <w:iCs/>
    </w:rPr>
  </w:style>
  <w:style w:type="character" w:styleId="a7">
    <w:name w:val="Strong"/>
    <w:basedOn w:val="a0"/>
    <w:uiPriority w:val="22"/>
    <w:qFormat/>
    <w:rsid w:val="007D2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sblg4.uc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945CA-378E-44F8-A294-99F337AE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 1</cp:lastModifiedBy>
  <cp:revision>4</cp:revision>
  <dcterms:created xsi:type="dcterms:W3CDTF">2021-08-19T15:47:00Z</dcterms:created>
  <dcterms:modified xsi:type="dcterms:W3CDTF">2026-04-17T09:35:00Z</dcterms:modified>
</cp:coreProperties>
</file>