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530" w:rsidRDefault="00E50530" w:rsidP="0046724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Консультация для педагогов на тему:</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0A7BAE" w:rsidRDefault="000A7BAE" w:rsidP="00E50530">
      <w:pPr>
        <w:spacing w:after="0" w:line="240" w:lineRule="auto"/>
        <w:contextualSpacing/>
        <w:jc w:val="center"/>
        <w:rPr>
          <w:rFonts w:ascii="Times New Roman" w:hAnsi="Times New Roman" w:cs="Times New Roman"/>
          <w:b/>
          <w:sz w:val="28"/>
          <w:szCs w:val="28"/>
        </w:rPr>
      </w:pPr>
      <w:bookmarkStart w:id="0" w:name="_GoBack"/>
      <w:r>
        <w:rPr>
          <w:rFonts w:ascii="Times New Roman" w:hAnsi="Times New Roman" w:cs="Times New Roman"/>
          <w:b/>
          <w:noProof/>
          <w:sz w:val="28"/>
          <w:szCs w:val="28"/>
        </w:rPr>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33e0b56b9d2f0c90d8d9057d5fac12.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«Дыхание </w:t>
      </w:r>
      <w:proofErr w:type="gramStart"/>
      <w:r w:rsidRPr="00CA286F">
        <w:rPr>
          <w:rFonts w:ascii="Times New Roman" w:hAnsi="Times New Roman" w:cs="Times New Roman"/>
          <w:sz w:val="28"/>
        </w:rPr>
        <w:t>- это</w:t>
      </w:r>
      <w:proofErr w:type="gramEnd"/>
      <w:r w:rsidRPr="00CA286F">
        <w:rPr>
          <w:rFonts w:ascii="Times New Roman" w:hAnsi="Times New Roman" w:cs="Times New Roman"/>
          <w:sz w:val="28"/>
        </w:rPr>
        <w:t xml:space="preserve">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w:t>
      </w:r>
      <w:r w:rsidRPr="00CA286F">
        <w:rPr>
          <w:rFonts w:ascii="Times New Roman" w:hAnsi="Times New Roman" w:cs="Times New Roman"/>
          <w:sz w:val="28"/>
          <w:szCs w:val="28"/>
        </w:rPr>
        <w:lastRenderedPageBreak/>
        <w:t>дыхание. К органам дыхания относятся: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Физиологическое, или жизненное, дыхание складывается из вдоха и выдоха, которые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Речевое дыхание призвано участвовать в создании голосового звучания на равномерном выдохе. Оно отличается от жизненного тем, что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лимфо</w:t>
      </w:r>
      <w:proofErr w:type="spellEnd"/>
      <w:r w:rsidRPr="00B7291E">
        <w:rPr>
          <w:rFonts w:ascii="Times New Roman" w:hAnsi="Times New Roman" w:cs="Times New Roman"/>
          <w:sz w:val="28"/>
          <w:szCs w:val="28"/>
        </w:rPr>
        <w:t>- и кровообращения в лёгких, улучшение деятельности сердечно-сосудистой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на фоне общеукрепляющих общеразвивающих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w:t>
      </w:r>
      <w:r w:rsidRPr="00B7291E">
        <w:rPr>
          <w:sz w:val="28"/>
          <w:szCs w:val="28"/>
        </w:rPr>
        <w:lastRenderedPageBreak/>
        <w:t>за каждое занятие, доводя до полного заполнения игрушки воздухом. При этом необходимо контролировать, чтобы ребёнок</w:t>
      </w:r>
      <w:r>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Pr>
          <w:rStyle w:val="a5"/>
          <w:sz w:val="28"/>
          <w:szCs w:val="28"/>
          <w:bdr w:val="none" w:sz="0" w:space="0" w:color="auto" w:frame="1"/>
        </w:rPr>
        <w:t xml:space="preserve"> </w:t>
      </w:r>
      <w:r w:rsidRPr="00B7291E">
        <w:rPr>
          <w:sz w:val="28"/>
          <w:szCs w:val="28"/>
        </w:rPr>
        <w:t>упражнения главным образом основаны на методах Б. С. Толкачёва, А. Н. Стрельниковой, К. П. Бутейко, используется</w:t>
      </w:r>
      <w:r>
        <w:rPr>
          <w:sz w:val="28"/>
          <w:szCs w:val="28"/>
        </w:rPr>
        <w:t xml:space="preserve"> </w:t>
      </w:r>
      <w:r w:rsidRPr="00B7291E">
        <w:rPr>
          <w:rStyle w:val="a5"/>
          <w:b w:val="0"/>
          <w:sz w:val="28"/>
          <w:szCs w:val="28"/>
          <w:bdr w:val="none" w:sz="0" w:space="0" w:color="auto" w:frame="1"/>
        </w:rPr>
        <w:t>оздоровительное дыхание</w:t>
      </w:r>
      <w:r>
        <w:rPr>
          <w:sz w:val="28"/>
          <w:szCs w:val="28"/>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Н. Стрельниковой, следует соблюдать следующие</w:t>
      </w:r>
      <w:r>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516B36">
        <w:rPr>
          <w:sz w:val="28"/>
          <w:szCs w:val="28"/>
        </w:rPr>
        <w:t xml:space="preserve"> </w:t>
      </w:r>
      <w:r w:rsidRPr="00516B36">
        <w:rPr>
          <w:sz w:val="28"/>
          <w:szCs w:val="28"/>
          <w:bdr w:val="none" w:sz="0" w:space="0" w:color="auto" w:frame="1"/>
        </w:rPr>
        <w:t>выдохом</w:t>
      </w:r>
      <w:r w:rsidRPr="00B7291E">
        <w:rPr>
          <w:sz w:val="28"/>
          <w:szCs w:val="28"/>
        </w:rPr>
        <w:t>:</w:t>
      </w:r>
      <w:r w:rsidR="00516B36">
        <w:rPr>
          <w:sz w:val="28"/>
          <w:szCs w:val="28"/>
        </w:rPr>
        <w:t xml:space="preserve"> </w:t>
      </w:r>
      <w:r w:rsidRPr="00B7291E">
        <w:rPr>
          <w:i/>
          <w:iCs/>
          <w:sz w:val="28"/>
          <w:szCs w:val="28"/>
          <w:bdr w:val="none" w:sz="0" w:space="0" w:color="auto" w:frame="1"/>
        </w:rPr>
        <w:t>«р-р-р»</w:t>
      </w:r>
      <w:r w:rsidRPr="00B7291E">
        <w:rPr>
          <w:sz w:val="28"/>
          <w:szCs w:val="28"/>
        </w:rPr>
        <w:t>,</w:t>
      </w:r>
      <w:r w:rsidR="00516B36">
        <w:rPr>
          <w:sz w:val="28"/>
          <w:szCs w:val="28"/>
        </w:rPr>
        <w:t xml:space="preserve"> </w:t>
      </w:r>
      <w:r w:rsidRPr="00B7291E">
        <w:rPr>
          <w:i/>
          <w:iCs/>
          <w:sz w:val="28"/>
          <w:szCs w:val="28"/>
          <w:bdr w:val="none" w:sz="0" w:space="0" w:color="auto" w:frame="1"/>
        </w:rPr>
        <w:t>«п-ф-ф-ф»</w:t>
      </w:r>
      <w:r w:rsidRPr="00B7291E">
        <w:rPr>
          <w:sz w:val="28"/>
          <w:szCs w:val="28"/>
        </w:rPr>
        <w:t>,</w:t>
      </w:r>
      <w:r w:rsidR="00516B36">
        <w:rPr>
          <w:sz w:val="28"/>
          <w:szCs w:val="28"/>
        </w:rPr>
        <w:t xml:space="preserve"> </w:t>
      </w:r>
      <w:r w:rsidRPr="00B7291E">
        <w:rPr>
          <w:i/>
          <w:iCs/>
          <w:sz w:val="28"/>
          <w:szCs w:val="28"/>
          <w:bdr w:val="none" w:sz="0" w:space="0" w:color="auto" w:frame="1"/>
        </w:rPr>
        <w:t>«тик-так»</w:t>
      </w:r>
      <w:r w:rsidR="00516B36">
        <w:rPr>
          <w:sz w:val="28"/>
          <w:szCs w:val="28"/>
        </w:rPr>
        <w:t xml:space="preserve"> </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Дыхательную гимнастику</w:t>
      </w:r>
      <w:r w:rsidR="00516B36">
        <w:rPr>
          <w:sz w:val="28"/>
          <w:szCs w:val="28"/>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Комплексы можно использовать в работе с детьми разного</w:t>
      </w:r>
      <w:r w:rsidR="00516B36">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516B36">
        <w:rPr>
          <w:b/>
          <w:sz w:val="28"/>
          <w:szCs w:val="28"/>
        </w:rPr>
        <w:t xml:space="preserve"> </w:t>
      </w:r>
      <w:r w:rsidRPr="00B7291E">
        <w:rPr>
          <w:rStyle w:val="a5"/>
          <w:b w:val="0"/>
          <w:sz w:val="28"/>
          <w:szCs w:val="28"/>
          <w:bdr w:val="none" w:sz="0" w:space="0" w:color="auto" w:frame="1"/>
        </w:rPr>
        <w:t>дыхательные</w:t>
      </w:r>
      <w:r w:rsidR="00516B36">
        <w:rPr>
          <w:sz w:val="28"/>
          <w:szCs w:val="28"/>
        </w:rPr>
        <w:t xml:space="preserve"> </w:t>
      </w:r>
      <w:r w:rsidRPr="00B7291E">
        <w:rPr>
          <w:sz w:val="28"/>
          <w:szCs w:val="28"/>
        </w:rPr>
        <w:t>упражнения выполняются в медленном и среднем темпе с небольшим</w:t>
      </w:r>
      <w:r w:rsidR="00516B36">
        <w:rPr>
          <w:sz w:val="28"/>
          <w:szCs w:val="28"/>
        </w:rPr>
        <w:t xml:space="preserve"> </w:t>
      </w:r>
      <w:r w:rsidRPr="00B7291E">
        <w:rPr>
          <w:i/>
          <w:iCs/>
          <w:sz w:val="28"/>
          <w:szCs w:val="28"/>
          <w:bdr w:val="none" w:sz="0" w:space="0" w:color="auto" w:frame="1"/>
        </w:rPr>
        <w:t>(4-5)</w:t>
      </w:r>
      <w:r w:rsidR="00516B36">
        <w:rPr>
          <w:sz w:val="28"/>
          <w:szCs w:val="28"/>
        </w:rPr>
        <w:t xml:space="preserve"> </w:t>
      </w:r>
      <w:r w:rsidRPr="00B7291E">
        <w:rPr>
          <w:sz w:val="28"/>
          <w:szCs w:val="28"/>
        </w:rPr>
        <w:t>количеством повторений. В старшем</w:t>
      </w:r>
      <w:r w:rsidR="00516B36">
        <w:rPr>
          <w:sz w:val="28"/>
          <w:szCs w:val="28"/>
        </w:rPr>
        <w:t xml:space="preserve"> </w:t>
      </w:r>
      <w:r w:rsidRPr="00516B36">
        <w:rPr>
          <w:rStyle w:val="a5"/>
          <w:b w:val="0"/>
          <w:sz w:val="28"/>
          <w:szCs w:val="28"/>
          <w:bdr w:val="none" w:sz="0" w:space="0" w:color="auto" w:frame="1"/>
        </w:rPr>
        <w:t>дошкольном</w:t>
      </w:r>
      <w:r w:rsidR="00516B36">
        <w:rPr>
          <w:sz w:val="28"/>
          <w:szCs w:val="28"/>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516B36">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516B36">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516B36">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516B36">
        <w:rPr>
          <w:sz w:val="28"/>
          <w:szCs w:val="28"/>
        </w:rPr>
        <w:t xml:space="preserve"> </w:t>
      </w:r>
      <w:r w:rsidRPr="00B7291E">
        <w:rPr>
          <w:sz w:val="28"/>
          <w:szCs w:val="28"/>
        </w:rPr>
        <w:t>возраста необходимо соблюдать некоторые</w:t>
      </w:r>
      <w:r w:rsidR="00516B36">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Pr>
          <w:sz w:val="28"/>
          <w:szCs w:val="28"/>
        </w:rPr>
        <w:t xml:space="preserve"> </w:t>
      </w:r>
      <w:r w:rsidR="00B7291E" w:rsidRPr="00516B36">
        <w:rPr>
          <w:rStyle w:val="a5"/>
          <w:b w:val="0"/>
          <w:sz w:val="28"/>
          <w:szCs w:val="28"/>
          <w:bdr w:val="none" w:sz="0" w:space="0" w:color="auto" w:frame="1"/>
        </w:rPr>
        <w:t>дыхательной гимнастики</w:t>
      </w:r>
      <w:r w:rsidRPr="00516B36">
        <w:rPr>
          <w:b/>
          <w:sz w:val="28"/>
          <w:szCs w:val="28"/>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lastRenderedPageBreak/>
        <w:t>д</w:t>
      </w:r>
      <w:r w:rsidR="00B7291E" w:rsidRPr="00516B36">
        <w:rPr>
          <w:rStyle w:val="a5"/>
          <w:b w:val="0"/>
          <w:sz w:val="28"/>
          <w:szCs w:val="28"/>
          <w:bdr w:val="none" w:sz="0" w:space="0" w:color="auto" w:frame="1"/>
        </w:rPr>
        <w:t>ыхательную гимнастику</w:t>
      </w:r>
      <w:r>
        <w:rPr>
          <w:sz w:val="28"/>
          <w:szCs w:val="28"/>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DE401E">
        <w:rPr>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DE401E">
        <w:rPr>
          <w:sz w:val="28"/>
          <w:szCs w:val="28"/>
        </w:rPr>
        <w:t xml:space="preserve"> </w:t>
      </w:r>
      <w:r w:rsidRPr="0040359A">
        <w:rPr>
          <w:sz w:val="28"/>
        </w:rPr>
        <w:t>например:</w:t>
      </w:r>
      <w:r w:rsidR="00DE401E">
        <w:rPr>
          <w:sz w:val="28"/>
          <w:szCs w:val="28"/>
        </w:rPr>
        <w:t xml:space="preserve"> </w:t>
      </w:r>
      <w:r w:rsidRPr="00B7291E">
        <w:rPr>
          <w:i/>
          <w:iCs/>
          <w:sz w:val="28"/>
          <w:szCs w:val="28"/>
          <w:bdr w:val="none" w:sz="0" w:space="0" w:color="auto" w:frame="1"/>
        </w:rPr>
        <w:t>«Костер»</w:t>
      </w:r>
      <w:r w:rsidRPr="00B7291E">
        <w:rPr>
          <w:sz w:val="28"/>
          <w:szCs w:val="28"/>
        </w:rPr>
        <w:t>,</w:t>
      </w:r>
      <w:r w:rsidR="00DE401E">
        <w:rPr>
          <w:sz w:val="28"/>
          <w:szCs w:val="28"/>
        </w:rPr>
        <w:t xml:space="preserve"> </w:t>
      </w:r>
      <w:r w:rsidRPr="00B7291E">
        <w:rPr>
          <w:i/>
          <w:iCs/>
          <w:sz w:val="28"/>
          <w:szCs w:val="28"/>
          <w:bdr w:val="none" w:sz="0" w:space="0" w:color="auto" w:frame="1"/>
        </w:rPr>
        <w:t>«Насос»</w:t>
      </w:r>
      <w:r w:rsidR="00DE401E">
        <w:rPr>
          <w:sz w:val="28"/>
          <w:szCs w:val="28"/>
        </w:rPr>
        <w:t xml:space="preserve"> </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Необходима мотивация для выполнения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lastRenderedPageBreak/>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Посмотри вокруг получше.</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произносить</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«ф-ф-ф».</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Дыхательная гимнастика А. Н. Стрельниковой включает много упражнений, однако базовыми из них являются три –</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DF1E78">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«кораблик», подгоняя его к другому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r w:rsidR="00DE401E">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нибудь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холодн</w:t>
      </w:r>
      <w:r w:rsidR="004C41A5">
        <w:rPr>
          <w:rFonts w:ascii="Times New Roman" w:hAnsi="Times New Roman" w:cs="Times New Roman"/>
          <w:sz w:val="28"/>
          <w:szCs w:val="28"/>
        </w:rPr>
        <w:t>ый и воздушная струя узкая. При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теплом</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(2-3 раза). После этого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DE401E">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CE6B76">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Я благодарю вас за внимание и усердие, надеюсь, что</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Белякова Л.И., Гончарова Н.Н., Шишкова</w:t>
      </w:r>
      <w:r>
        <w:rPr>
          <w:rFonts w:ascii="Times New Roman" w:hAnsi="Times New Roman" w:cs="Times New Roman"/>
          <w:sz w:val="28"/>
          <w:szCs w:val="28"/>
        </w:rPr>
        <w:t xml:space="preserve"> </w:t>
      </w:r>
      <w:r w:rsidRPr="00A85EFF">
        <w:rPr>
          <w:rFonts w:ascii="Times New Roman" w:hAnsi="Times New Roman" w:cs="Times New Roman"/>
          <w:sz w:val="28"/>
          <w:szCs w:val="28"/>
        </w:rPr>
        <w:t>Т.Г. Методика развития речевого дыхания у дошкольников с наруш</w:t>
      </w:r>
      <w:r>
        <w:rPr>
          <w:rFonts w:ascii="Times New Roman" w:hAnsi="Times New Roman" w:cs="Times New Roman"/>
          <w:sz w:val="28"/>
          <w:szCs w:val="28"/>
        </w:rPr>
        <w:t>ениями речи – М.: Книголюб, 2004. – 56 с.</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 xml:space="preserve"> н/Д: Феникс, 2013. – 109 с.</w:t>
      </w:r>
    </w:p>
    <w:p w:rsidR="00CA286F" w:rsidRDefault="00CA286F"/>
    <w:sectPr w:rsidR="00CA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7A"/>
    <w:rsid w:val="000A7BAE"/>
    <w:rsid w:val="0015057A"/>
    <w:rsid w:val="0040359A"/>
    <w:rsid w:val="00467247"/>
    <w:rsid w:val="004C41A5"/>
    <w:rsid w:val="00516B36"/>
    <w:rsid w:val="005A3A19"/>
    <w:rsid w:val="00720F0E"/>
    <w:rsid w:val="007A42AC"/>
    <w:rsid w:val="00B7291E"/>
    <w:rsid w:val="00CA286F"/>
    <w:rsid w:val="00CE6B76"/>
    <w:rsid w:val="00DE401E"/>
    <w:rsid w:val="00DF1E78"/>
    <w:rsid w:val="00E50530"/>
    <w:rsid w:val="00ED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3465"/>
  <w15:chartTrackingRefBased/>
  <w15:docId w15:val="{8BB15CDC-B773-4FB3-B157-AAF145DD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2317</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PC 1</cp:lastModifiedBy>
  <cp:revision>12</cp:revision>
  <dcterms:created xsi:type="dcterms:W3CDTF">2018-07-26T11:49:00Z</dcterms:created>
  <dcterms:modified xsi:type="dcterms:W3CDTF">2026-03-12T07:50:00Z</dcterms:modified>
</cp:coreProperties>
</file>